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499D29">
      <w:pPr>
        <w:rPr>
          <w:rFonts w:hint="eastAsia" w:ascii="仿宋" w:hAnsi="仿宋" w:eastAsia="仿宋" w:cs="仿宋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-638175</wp:posOffset>
            </wp:positionV>
            <wp:extent cx="7186295" cy="10166350"/>
            <wp:effectExtent l="0" t="0" r="0" b="0"/>
            <wp:wrapTight wrapText="bothSides">
              <wp:wrapPolygon>
                <wp:start x="0" y="0"/>
                <wp:lineTo x="0" y="21573"/>
                <wp:lineTo x="21558" y="21573"/>
                <wp:lineTo x="21558" y="0"/>
                <wp:lineTo x="0" y="0"/>
              </wp:wrapPolygon>
            </wp:wrapTight>
            <wp:docPr id="2" name="图片 2" descr="关于征求《快速校验电流回路完整性装置应用技术规范》团体标准意见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征求《快速校验电流回路完整性装置应用技术规范》团体标准意见的通知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6295" cy="1016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11C0C1C8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-524510</wp:posOffset>
            </wp:positionV>
            <wp:extent cx="7034530" cy="9951720"/>
            <wp:effectExtent l="0" t="0" r="0" b="0"/>
            <wp:wrapTight wrapText="bothSides">
              <wp:wrapPolygon>
                <wp:start x="0" y="0"/>
                <wp:lineTo x="0" y="21583"/>
                <wp:lineTo x="21584" y="21583"/>
                <wp:lineTo x="21584" y="0"/>
                <wp:lineTo x="0" y="0"/>
              </wp:wrapPolygon>
            </wp:wrapTight>
            <wp:docPr id="4" name="图片 4" descr="关于征求《快速校验电流回路完整性装置应用技术规范》团体标准意见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征求《快速校验电流回路完整性装置应用技术规范》团体标准意见的通知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25ED3DD1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99060</wp:posOffset>
                </wp:positionV>
                <wp:extent cx="1042035" cy="512445"/>
                <wp:effectExtent l="0" t="0" r="5715" b="190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6795" y="1109345"/>
                          <a:ext cx="1042035" cy="512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DC383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  <w:t>附件1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7.8pt;height:40.35pt;width:82.05pt;z-index:251662336;mso-width-relative:page;mso-height-relative:page;" fillcolor="#FFFFFF [3212]" filled="t" stroked="f" coordsize="21600,21600" o:gfxdata="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F/IKnUAAAA&#10;CAEAAA8AAAAAAAAAAQAgAAAAIgAAAGRycy9kb3ducmV2LnhtbFBLAQIUABQAAAAIAIdO4kDm9y9w&#10;WgIAAJsEAAAOAAAAAAAAAAEAIAAAACM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ECDC383">
                      <w:pPr>
                        <w:jc w:val="center"/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  <w:t>附件1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-620395</wp:posOffset>
            </wp:positionV>
            <wp:extent cx="7102475" cy="10047605"/>
            <wp:effectExtent l="0" t="0" r="0" b="0"/>
            <wp:wrapTight wrapText="bothSides">
              <wp:wrapPolygon>
                <wp:start x="0" y="0"/>
                <wp:lineTo x="0" y="21582"/>
                <wp:lineTo x="21581" y="21582"/>
                <wp:lineTo x="21581" y="0"/>
                <wp:lineTo x="0" y="0"/>
              </wp:wrapPolygon>
            </wp:wrapTight>
            <wp:docPr id="8" name="图片 8" descr="【编制说明】快速校验电流回路完整性装置111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【编制说明】快速校验电流回路完整性装置1114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448C6F70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-566420</wp:posOffset>
            </wp:positionV>
            <wp:extent cx="7030085" cy="9946005"/>
            <wp:effectExtent l="0" t="0" r="0" b="0"/>
            <wp:wrapTight wrapText="bothSides">
              <wp:wrapPolygon>
                <wp:start x="0" y="0"/>
                <wp:lineTo x="0" y="21575"/>
                <wp:lineTo x="21569" y="21575"/>
                <wp:lineTo x="21569" y="0"/>
                <wp:lineTo x="0" y="0"/>
              </wp:wrapPolygon>
            </wp:wrapTight>
            <wp:docPr id="10" name="图片 10" descr="【编制说明】快速校验电流回路完整性装置111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【编制说明】快速校验电流回路完整性装置1114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0085" cy="994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599825D2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-589915</wp:posOffset>
            </wp:positionV>
            <wp:extent cx="6938010" cy="9815195"/>
            <wp:effectExtent l="0" t="0" r="0" b="0"/>
            <wp:wrapTight wrapText="bothSides">
              <wp:wrapPolygon>
                <wp:start x="0" y="0"/>
                <wp:lineTo x="0" y="21569"/>
                <wp:lineTo x="21558" y="21569"/>
                <wp:lineTo x="21558" y="0"/>
                <wp:lineTo x="0" y="0"/>
              </wp:wrapPolygon>
            </wp:wrapTight>
            <wp:docPr id="11" name="图片 11" descr="【编制说明】快速校验电流回路完整性装置111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【编制说明】快速校验电流回路完整性装置1114_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8010" cy="981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7B1DD917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-673735</wp:posOffset>
            </wp:positionV>
            <wp:extent cx="7186295" cy="10166350"/>
            <wp:effectExtent l="0" t="0" r="0" b="0"/>
            <wp:wrapTight wrapText="bothSides">
              <wp:wrapPolygon>
                <wp:start x="0" y="0"/>
                <wp:lineTo x="0" y="21573"/>
                <wp:lineTo x="21558" y="21573"/>
                <wp:lineTo x="21558" y="0"/>
                <wp:lineTo x="0" y="0"/>
              </wp:wrapPolygon>
            </wp:wrapTight>
            <wp:docPr id="12" name="图片 12" descr="【编制说明】快速校验电流回路完整性装置111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【编制说明】快速校验电流回路完整性装置1114_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86295" cy="1016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2245CCF2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-566420</wp:posOffset>
            </wp:positionV>
            <wp:extent cx="7081520" cy="10018395"/>
            <wp:effectExtent l="0" t="0" r="0" b="0"/>
            <wp:wrapTight wrapText="bothSides">
              <wp:wrapPolygon>
                <wp:start x="0" y="0"/>
                <wp:lineTo x="0" y="21584"/>
                <wp:lineTo x="21557" y="21584"/>
                <wp:lineTo x="21557" y="0"/>
                <wp:lineTo x="0" y="0"/>
              </wp:wrapPolygon>
            </wp:wrapTight>
            <wp:docPr id="13" name="图片 13" descr="【编制说明】快速校验电流回路完整性装置111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【编制说明】快速校验电流回路完整性装置1114_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1520" cy="1001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1E15A1B5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-166370</wp:posOffset>
                </wp:positionV>
                <wp:extent cx="970280" cy="452755"/>
                <wp:effectExtent l="0" t="0" r="1270" b="444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8670" y="788035"/>
                          <a:ext cx="970280" cy="4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CC578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  <w:t>附件2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9pt;margin-top:-13.1pt;height:35.65pt;width:76.4pt;z-index:251668480;mso-width-relative:page;mso-height-relative:page;" fillcolor="#FFFFFF [3201]" filled="t" stroked="f" coordsize="21600,21600" o:gfxdata="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J+hNT1QAA&#10;AAkBAAAPAAAAAAAAAAEAIAAAACIAAABkcnMvZG93bnJldi54bWxQSwECFAAUAAAACACHTuJAV4HO&#10;vVoCAACaBAAADgAAAAAAAAABACAAAAAk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20CC578">
                      <w:pPr>
                        <w:jc w:val="center"/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  <w:t>附件2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-797560</wp:posOffset>
            </wp:positionH>
            <wp:positionV relativeFrom="paragraph">
              <wp:posOffset>-512445</wp:posOffset>
            </wp:positionV>
            <wp:extent cx="6917055" cy="9785350"/>
            <wp:effectExtent l="0" t="0" r="0" b="0"/>
            <wp:wrapTight wrapText="bothSides">
              <wp:wrapPolygon>
                <wp:start x="0" y="0"/>
                <wp:lineTo x="0" y="21572"/>
                <wp:lineTo x="21564" y="21572"/>
                <wp:lineTo x="21564" y="0"/>
                <wp:lineTo x="0" y="0"/>
              </wp:wrapPolygon>
            </wp:wrapTight>
            <wp:docPr id="14" name="图片 14" descr="【标准文本】快速校验电流回路完整性装置应用技术规范 - 团体标准 2024111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【标准文本】快速校验电流回路完整性装置应用技术规范 - 团体标准 20241114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2A7EBB52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-922655</wp:posOffset>
            </wp:positionH>
            <wp:positionV relativeFrom="paragraph">
              <wp:posOffset>-614680</wp:posOffset>
            </wp:positionV>
            <wp:extent cx="7148195" cy="10113010"/>
            <wp:effectExtent l="0" t="0" r="0" b="0"/>
            <wp:wrapTight wrapText="bothSides">
              <wp:wrapPolygon>
                <wp:start x="0" y="0"/>
                <wp:lineTo x="0" y="21585"/>
                <wp:lineTo x="21558" y="21585"/>
                <wp:lineTo x="21558" y="0"/>
                <wp:lineTo x="0" y="0"/>
              </wp:wrapPolygon>
            </wp:wrapTight>
            <wp:docPr id="16" name="图片 16" descr="【标准文本】快速校验电流回路完整性装置应用技术规范 - 团体标准 2024111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【标准文本】快速校验电流回路完整性装置应用技术规范 - 团体标准 20241114_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1011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5BA61A8F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-560705</wp:posOffset>
            </wp:positionV>
            <wp:extent cx="6997065" cy="9899015"/>
            <wp:effectExtent l="0" t="0" r="0" b="0"/>
            <wp:wrapTight wrapText="bothSides">
              <wp:wrapPolygon>
                <wp:start x="0" y="0"/>
                <wp:lineTo x="0" y="21574"/>
                <wp:lineTo x="21582" y="21574"/>
                <wp:lineTo x="21582" y="0"/>
                <wp:lineTo x="0" y="0"/>
              </wp:wrapPolygon>
            </wp:wrapTight>
            <wp:docPr id="17" name="图片 17" descr="【标准文本】快速校验电流回路完整性装置应用技术规范 - 团体标准 2024111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【标准文本】快速校验电流回路完整性装置应用技术规范 - 团体标准 20241114_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97065" cy="989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6709219C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-590550</wp:posOffset>
            </wp:positionV>
            <wp:extent cx="7094220" cy="10036175"/>
            <wp:effectExtent l="0" t="0" r="0" b="0"/>
            <wp:wrapTight wrapText="bothSides">
              <wp:wrapPolygon>
                <wp:start x="0" y="0"/>
                <wp:lineTo x="0" y="21586"/>
                <wp:lineTo x="21577" y="21586"/>
                <wp:lineTo x="21577" y="0"/>
                <wp:lineTo x="0" y="0"/>
              </wp:wrapPolygon>
            </wp:wrapTight>
            <wp:docPr id="18" name="图片 18" descr="【标准文本】快速校验电流回路完整性装置应用技术规范 - 团体标准 2024111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【标准文本】快速校验电流回路完整性装置应用技术规范 - 团体标准 20241114_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52CD5AA3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-494665</wp:posOffset>
            </wp:positionV>
            <wp:extent cx="6959600" cy="9845675"/>
            <wp:effectExtent l="0" t="0" r="0" b="0"/>
            <wp:wrapTight wrapText="bothSides">
              <wp:wrapPolygon>
                <wp:start x="0" y="0"/>
                <wp:lineTo x="0" y="21586"/>
                <wp:lineTo x="21580" y="21586"/>
                <wp:lineTo x="21580" y="0"/>
                <wp:lineTo x="0" y="0"/>
              </wp:wrapPolygon>
            </wp:wrapTight>
            <wp:docPr id="19" name="图片 19" descr="【标准文本】快速校验电流回路完整性装置应用技术规范 - 团体标准 2024111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【标准文本】快速校验电流回路完整性装置应用技术规范 - 团体标准 20241114_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84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2316789F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-542290</wp:posOffset>
            </wp:positionV>
            <wp:extent cx="7038340" cy="9957435"/>
            <wp:effectExtent l="0" t="0" r="0" b="0"/>
            <wp:wrapTight wrapText="bothSides">
              <wp:wrapPolygon>
                <wp:start x="0" y="0"/>
                <wp:lineTo x="0" y="21571"/>
                <wp:lineTo x="21573" y="21571"/>
                <wp:lineTo x="21573" y="0"/>
                <wp:lineTo x="0" y="0"/>
              </wp:wrapPolygon>
            </wp:wrapTight>
            <wp:docPr id="20" name="图片 20" descr="【标准文本】快速校验电流回路完整性装置应用技术规范 - 团体标准 20241114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【标准文本】快速校验电流回路完整性装置应用技术规范 - 团体标准 20241114_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995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3F4C1405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-548005</wp:posOffset>
            </wp:positionV>
            <wp:extent cx="6950710" cy="9833610"/>
            <wp:effectExtent l="0" t="0" r="0" b="0"/>
            <wp:wrapTight wrapText="bothSides">
              <wp:wrapPolygon>
                <wp:start x="0" y="0"/>
                <wp:lineTo x="0" y="21571"/>
                <wp:lineTo x="21578" y="21571"/>
                <wp:lineTo x="21578" y="0"/>
                <wp:lineTo x="0" y="0"/>
              </wp:wrapPolygon>
            </wp:wrapTight>
            <wp:docPr id="21" name="图片 21" descr="【标准文本】快速校验电流回路完整性装置应用技术规范 - 团体标准 20241114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【标准文本】快速校验电流回路完整性装置应用技术规范 - 团体标准 20241114_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983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1FC33EC3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-601980</wp:posOffset>
            </wp:positionV>
            <wp:extent cx="7148195" cy="10112375"/>
            <wp:effectExtent l="0" t="0" r="0" b="0"/>
            <wp:wrapTight wrapText="bothSides">
              <wp:wrapPolygon>
                <wp:start x="0" y="0"/>
                <wp:lineTo x="0" y="21586"/>
                <wp:lineTo x="21558" y="21586"/>
                <wp:lineTo x="21558" y="0"/>
                <wp:lineTo x="0" y="0"/>
              </wp:wrapPolygon>
            </wp:wrapTight>
            <wp:docPr id="22" name="图片 22" descr="【标准文本】快速校验电流回路完整性装置应用技术规范 - 团体标准 20241114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【标准文本】快速校验电流回路完整性装置应用技术规范 - 团体标准 20241114_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1011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13E34126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-560705</wp:posOffset>
            </wp:positionV>
            <wp:extent cx="7080885" cy="10017760"/>
            <wp:effectExtent l="0" t="0" r="0" b="0"/>
            <wp:wrapTight wrapText="bothSides">
              <wp:wrapPolygon>
                <wp:start x="0" y="0"/>
                <wp:lineTo x="0" y="21585"/>
                <wp:lineTo x="21559" y="21585"/>
                <wp:lineTo x="21559" y="0"/>
                <wp:lineTo x="0" y="0"/>
              </wp:wrapPolygon>
            </wp:wrapTight>
            <wp:docPr id="23" name="图片 23" descr="【标准文本】快速校验电流回路完整性装置应用技术规范 - 团体标准 20241114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【标准文本】快速校验电流回路完整性装置应用技术规范 - 团体标准 20241114_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80885" cy="1001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19378F57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-874395</wp:posOffset>
            </wp:positionH>
            <wp:positionV relativeFrom="paragraph">
              <wp:posOffset>-584835</wp:posOffset>
            </wp:positionV>
            <wp:extent cx="7014210" cy="9923145"/>
            <wp:effectExtent l="0" t="0" r="0" b="0"/>
            <wp:wrapTight wrapText="bothSides">
              <wp:wrapPolygon>
                <wp:start x="0" y="0"/>
                <wp:lineTo x="0" y="21583"/>
                <wp:lineTo x="21559" y="21583"/>
                <wp:lineTo x="21559" y="0"/>
                <wp:lineTo x="0" y="0"/>
              </wp:wrapPolygon>
            </wp:wrapTight>
            <wp:docPr id="24" name="图片 24" descr="【标准文本】快速校验电流回路完整性装置应用技术规范 - 团体标准 20241114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【标准文本】快速校验电流回路完整性装置应用技术规范 - 团体标准 20241114_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992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615CACDE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-951865</wp:posOffset>
            </wp:positionH>
            <wp:positionV relativeFrom="paragraph">
              <wp:posOffset>-667385</wp:posOffset>
            </wp:positionV>
            <wp:extent cx="7169785" cy="10142855"/>
            <wp:effectExtent l="0" t="0" r="0" b="0"/>
            <wp:wrapTight wrapText="bothSides">
              <wp:wrapPolygon>
                <wp:start x="0" y="0"/>
                <wp:lineTo x="0" y="21582"/>
                <wp:lineTo x="21579" y="21582"/>
                <wp:lineTo x="21579" y="0"/>
                <wp:lineTo x="0" y="0"/>
              </wp:wrapPolygon>
            </wp:wrapTight>
            <wp:docPr id="25" name="图片 25" descr="【标准文本】快速校验电流回路完整性装置应用技术规范 - 团体标准 20241114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【标准文本】快速校验电流回路完整性装置应用技术规范 - 团体标准 20241114_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69785" cy="1014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727FF225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-797560</wp:posOffset>
            </wp:positionH>
            <wp:positionV relativeFrom="paragraph">
              <wp:posOffset>-560705</wp:posOffset>
            </wp:positionV>
            <wp:extent cx="6988810" cy="9886950"/>
            <wp:effectExtent l="0" t="0" r="0" b="0"/>
            <wp:wrapTight wrapText="bothSides">
              <wp:wrapPolygon>
                <wp:start x="0" y="0"/>
                <wp:lineTo x="0" y="21579"/>
                <wp:lineTo x="21578" y="21579"/>
                <wp:lineTo x="21578" y="0"/>
                <wp:lineTo x="0" y="0"/>
              </wp:wrapPolygon>
            </wp:wrapTight>
            <wp:docPr id="26" name="图片 26" descr="【标准文本】快速校验电流回路完整性装置应用技术规范 - 团体标准 20241114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【标准文本】快速校验电流回路完整性装置应用技术规范 - 团体标准 20241114_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60B0D2DA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-602615</wp:posOffset>
            </wp:positionV>
            <wp:extent cx="7102475" cy="10047605"/>
            <wp:effectExtent l="0" t="0" r="0" b="0"/>
            <wp:wrapTight wrapText="bothSides">
              <wp:wrapPolygon>
                <wp:start x="0" y="0"/>
                <wp:lineTo x="0" y="21582"/>
                <wp:lineTo x="21581" y="21582"/>
                <wp:lineTo x="21581" y="0"/>
                <wp:lineTo x="0" y="0"/>
              </wp:wrapPolygon>
            </wp:wrapTight>
            <wp:docPr id="27" name="图片 27" descr="【标准文本】快速校验电流回路完整性装置应用技术规范 - 团体标准 20241114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【标准文本】快速校验电流回路完整性装置应用技术规范 - 团体标准 20241114_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141B81B2">
      <w:pP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-632460</wp:posOffset>
            </wp:positionV>
            <wp:extent cx="7111365" cy="10060305"/>
            <wp:effectExtent l="0" t="0" r="0" b="0"/>
            <wp:wrapTight wrapText="bothSides">
              <wp:wrapPolygon>
                <wp:start x="0" y="0"/>
                <wp:lineTo x="0" y="21575"/>
                <wp:lineTo x="21583" y="21575"/>
                <wp:lineTo x="21583" y="0"/>
                <wp:lineTo x="0" y="0"/>
              </wp:wrapPolygon>
            </wp:wrapTight>
            <wp:docPr id="28" name="图片 28" descr="【标准文本】快速校验电流回路完整性装置应用技术规范 - 团体标准 20241114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【标准文本】快速校验电流回路完整性装置应用技术规范 - 团体标准 20241114_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11365" cy="100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009497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lef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附件3</w:t>
      </w:r>
    </w:p>
    <w:p w14:paraId="09A9A069">
      <w:pPr>
        <w:widowControl/>
        <w:shd w:val="clear" w:color="auto" w:fill="FFFFFF"/>
        <w:spacing w:line="272" w:lineRule="atLeast"/>
        <w:ind w:left="110" w:right="173"/>
        <w:jc w:val="center"/>
        <w:rPr>
          <w:rFonts w:hint="eastAsia" w:eastAsia="黑体"/>
          <w:sz w:val="36"/>
          <w:szCs w:val="28"/>
          <w:lang w:val="en-US" w:eastAsia="zh-CN"/>
        </w:rPr>
      </w:pPr>
      <w:r>
        <w:rPr>
          <w:rFonts w:hint="eastAsia" w:eastAsia="黑体"/>
          <w:sz w:val="36"/>
          <w:szCs w:val="28"/>
          <w:lang w:val="en-US" w:eastAsia="zh-CN"/>
        </w:rPr>
        <w:t>团体标准征求意见反馈表</w:t>
      </w:r>
    </w:p>
    <w:p w14:paraId="1838CF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</w:p>
    <w:tbl>
      <w:tblPr>
        <w:tblStyle w:val="9"/>
        <w:tblW w:w="95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6"/>
        <w:gridCol w:w="7226"/>
      </w:tblGrid>
      <w:tr w14:paraId="5190E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2286" w:type="dxa"/>
            <w:vAlign w:val="center"/>
          </w:tcPr>
          <w:p w14:paraId="0E5F5D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标准名称</w:t>
            </w:r>
          </w:p>
        </w:tc>
        <w:tc>
          <w:tcPr>
            <w:tcW w:w="7226" w:type="dxa"/>
            <w:vAlign w:val="center"/>
          </w:tcPr>
          <w:p w14:paraId="55722E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快速校验电流回路完整性装置应用技术规范</w:t>
            </w:r>
          </w:p>
        </w:tc>
      </w:tr>
      <w:tr w14:paraId="7F61A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2286" w:type="dxa"/>
            <w:vAlign w:val="center"/>
          </w:tcPr>
          <w:p w14:paraId="6BF26B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提出单位</w:t>
            </w:r>
          </w:p>
        </w:tc>
        <w:tc>
          <w:tcPr>
            <w:tcW w:w="7226" w:type="dxa"/>
            <w:vAlign w:val="center"/>
          </w:tcPr>
          <w:p w14:paraId="6853DE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/>
                <w:bCs/>
                <w:w w:val="90"/>
                <w:sz w:val="28"/>
                <w:szCs w:val="28"/>
                <w:vertAlign w:val="baseline"/>
                <w:lang w:val="en-US" w:eastAsia="zh-CN"/>
              </w:rPr>
              <w:t>国网新疆电力有限公司昌吉供电公司、国网新疆电力有限公司电力调度控制中心、国网河南省电力公司安阳供电公司</w:t>
            </w:r>
          </w:p>
        </w:tc>
      </w:tr>
      <w:tr w14:paraId="76D97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9512" w:type="dxa"/>
            <w:gridSpan w:val="2"/>
            <w:vAlign w:val="center"/>
          </w:tcPr>
          <w:p w14:paraId="4D525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建议意见内容</w:t>
            </w:r>
          </w:p>
        </w:tc>
      </w:tr>
      <w:tr w14:paraId="4152D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8" w:hRule="atLeast"/>
          <w:jc w:val="center"/>
        </w:trPr>
        <w:tc>
          <w:tcPr>
            <w:tcW w:w="9512" w:type="dxa"/>
            <w:gridSpan w:val="2"/>
            <w:vAlign w:val="top"/>
          </w:tcPr>
          <w:p w14:paraId="6A9F2D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color w:val="0000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FF"/>
                <w:sz w:val="28"/>
                <w:szCs w:val="28"/>
                <w:vertAlign w:val="baseline"/>
                <w:lang w:val="en-US" w:eastAsia="zh-CN"/>
              </w:rPr>
              <w:t>（注明标准章条编号，并填写建议意见）</w:t>
            </w:r>
          </w:p>
          <w:p w14:paraId="7998DE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1.</w:t>
            </w:r>
          </w:p>
          <w:p w14:paraId="42B74C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6C6F52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2.</w:t>
            </w:r>
          </w:p>
          <w:p w14:paraId="1CE4FA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1B7555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3.</w:t>
            </w:r>
          </w:p>
          <w:p w14:paraId="37ECB8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7D3F92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4.</w:t>
            </w:r>
          </w:p>
          <w:p w14:paraId="5E3EC9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1ABA99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5.</w:t>
            </w:r>
          </w:p>
          <w:p w14:paraId="08FB97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03268F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05" w:leftChars="50" w:right="105" w:rightChars="50"/>
              <w:jc w:val="both"/>
              <w:textAlignment w:val="auto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6.</w:t>
            </w:r>
          </w:p>
        </w:tc>
      </w:tr>
      <w:tr w14:paraId="4208B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  <w:jc w:val="center"/>
        </w:trPr>
        <w:tc>
          <w:tcPr>
            <w:tcW w:w="2286" w:type="dxa"/>
            <w:vAlign w:val="center"/>
          </w:tcPr>
          <w:p w14:paraId="7820E1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提出单位（盖章）</w:t>
            </w:r>
          </w:p>
          <w:p w14:paraId="2EC64A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或</w:t>
            </w:r>
          </w:p>
          <w:p w14:paraId="4AF3E7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提出人（签字）</w:t>
            </w:r>
          </w:p>
        </w:tc>
        <w:tc>
          <w:tcPr>
            <w:tcW w:w="7226" w:type="dxa"/>
            <w:vAlign w:val="bottom"/>
          </w:tcPr>
          <w:p w14:paraId="7EF12C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05" w:leftChars="50" w:right="105" w:rightChars="50"/>
              <w:jc w:val="righ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年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日</w:t>
            </w:r>
          </w:p>
          <w:p w14:paraId="4A7DBD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105" w:leftChars="50" w:right="105" w:rightChars="50"/>
              <w:jc w:val="righ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</w:tc>
      </w:tr>
    </w:tbl>
    <w:p w14:paraId="6550260A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汉仪力量黑简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0C810B">
    <w:pPr>
      <w:tabs>
        <w:tab w:val="left" w:pos="5220"/>
      </w:tabs>
      <w:jc w:val="right"/>
      <w:rPr>
        <w:b/>
        <w:b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FD736B">
    <w:pPr>
      <w:tabs>
        <w:tab w:val="left" w:pos="5220"/>
      </w:tabs>
      <w:jc w:val="right"/>
      <w:rPr>
        <w:b/>
        <w:bCs/>
      </w:rPr>
    </w:pPr>
    <w:r>
      <w:rPr>
        <w:rFonts w:hint="eastAsia"/>
        <w:b/>
        <w:bCs/>
      </w:rPr>
      <w:t>（纸幅不够，请附页）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6FB300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yOGQyODI3NTAyMDJjYmRjZmFkZWE1NDI5Y2Q4NDIifQ=="/>
  </w:docVars>
  <w:rsids>
    <w:rsidRoot w:val="06CC410D"/>
    <w:rsid w:val="017344C8"/>
    <w:rsid w:val="0590012B"/>
    <w:rsid w:val="06CC410D"/>
    <w:rsid w:val="09183DB2"/>
    <w:rsid w:val="0CAF1C80"/>
    <w:rsid w:val="0CB640BD"/>
    <w:rsid w:val="1B0A4434"/>
    <w:rsid w:val="1C7A497D"/>
    <w:rsid w:val="28BF3904"/>
    <w:rsid w:val="301846B2"/>
    <w:rsid w:val="30601421"/>
    <w:rsid w:val="37DA0E96"/>
    <w:rsid w:val="393F42CA"/>
    <w:rsid w:val="3C38154F"/>
    <w:rsid w:val="3FBE3AAF"/>
    <w:rsid w:val="4DBC313D"/>
    <w:rsid w:val="4FE70DC0"/>
    <w:rsid w:val="510938CC"/>
    <w:rsid w:val="58062E59"/>
    <w:rsid w:val="5C9858AD"/>
    <w:rsid w:val="632E1D25"/>
    <w:rsid w:val="692C0D65"/>
    <w:rsid w:val="7D64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nhideWhenUsed/>
    <w:qFormat/>
    <w:uiPriority w:val="99"/>
    <w:pPr>
      <w:ind w:firstLine="480"/>
    </w:pPr>
    <w:rPr>
      <w:rFonts w:ascii="宋体" w:hAnsi="宋体"/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 2"/>
    <w:basedOn w:val="3"/>
    <w:unhideWhenUsed/>
    <w:qFormat/>
    <w:uiPriority w:val="99"/>
    <w:pPr>
      <w:ind w:firstLine="42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141</Words>
  <Characters>147</Characters>
  <Lines>0</Lines>
  <Paragraphs>0</Paragraphs>
  <TotalTime>11</TotalTime>
  <ScaleCrop>false</ScaleCrop>
  <LinksUpToDate>false</LinksUpToDate>
  <CharactersWithSpaces>153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2023-02-17T06:12:00Z</dcterms:created>
  <dc:creator>上官若忆</dc:creator>
  <cp:lastModifiedBy>齐呀齐呀小赵齐</cp:lastModifiedBy>
  <dcterms:modified xsi:type="dcterms:W3CDTF">2024-11-20T09:54:12Z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74894060BBA7495AB8FA6AEF49406666_13</vt:lpwstr>
  </property>
</Properties>
</file>